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FA2" w:rsidRDefault="00D77FA2" w:rsidP="00D77FA2">
      <w:pPr>
        <w:pStyle w:val="SCT"/>
        <w:rPr>
          <w:rFonts w:ascii="Arial" w:hAnsi="Arial" w:cs="Arial"/>
        </w:rPr>
      </w:pPr>
      <w:bookmarkStart w:id="0" w:name="_GoBack"/>
      <w:bookmarkEnd w:id="0"/>
      <w:r>
        <w:rPr>
          <w:rFonts w:ascii="Arial" w:hAnsi="Arial" w:cs="Arial"/>
        </w:rPr>
        <w:t xml:space="preserve">SECTION </w:t>
      </w:r>
      <w:r w:rsidR="00441BC3">
        <w:rPr>
          <w:rFonts w:ascii="Arial" w:hAnsi="Arial" w:cs="Arial"/>
        </w:rPr>
        <w:t xml:space="preserve">057300 DECORATIVE METAL RAILINGS </w:t>
      </w:r>
      <w:r w:rsidR="00573052">
        <w:rPr>
          <w:rFonts w:ascii="Arial" w:hAnsi="Arial" w:cs="Arial"/>
        </w:rPr>
        <w:t>– WIRE MESH</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ED3BED" w:rsidRDefault="00ED3BED" w:rsidP="00ED3BED">
      <w:pPr>
        <w:pStyle w:val="PR2"/>
        <w:numPr>
          <w:ilvl w:val="5"/>
          <w:numId w:val="1"/>
        </w:numPr>
        <w:ind w:left="2160" w:hanging="720"/>
      </w:pPr>
      <w:r>
        <w:t>Component Aluminum  railings</w:t>
      </w:r>
    </w:p>
    <w:p w:rsidR="00ED3BED" w:rsidRDefault="00ED3BED" w:rsidP="00ED3BED">
      <w:pPr>
        <w:pStyle w:val="PR2"/>
        <w:numPr>
          <w:ilvl w:val="5"/>
          <w:numId w:val="1"/>
        </w:numPr>
        <w:ind w:left="2160" w:hanging="720"/>
      </w:pPr>
      <w:r>
        <w:t>Infill system</w:t>
      </w:r>
      <w:r w:rsidR="00D77FA2">
        <w:t xml:space="preserve"> for</w:t>
      </w:r>
      <w:r>
        <w:t xml:space="preserve"> component aluminum railings</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smartTag w:uri="urn:schemas-microsoft-com:office:smarttags" w:element="place">
        <w:smartTag w:uri="urn:schemas-microsoft-com:office:smarttags" w:element="PlaceName">
          <w:r>
            <w:t>International</w:t>
          </w:r>
        </w:smartTag>
        <w:r>
          <w:t xml:space="preserve"> </w:t>
        </w:r>
        <w:smartTag w:uri="urn:schemas-microsoft-com:office:smarttags" w:element="PlaceType">
          <w:r>
            <w:t>Building</w:t>
          </w:r>
        </w:smartTag>
      </w:smartTag>
      <w:r>
        <w:t xml:space="preserve">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826D14">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w:t>
      </w:r>
      <w:r w:rsidR="00617A09">
        <w:rPr>
          <w:rFonts w:ascii="Arial" w:hAnsi="Arial" w:cs="Arial"/>
        </w:rPr>
        <w:t>ft.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826D14">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826D14">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w:t>
      </w:r>
      <w:r w:rsidR="00617A09">
        <w:rPr>
          <w:rFonts w:ascii="Arial" w:hAnsi="Arial" w:cs="Arial"/>
        </w:rPr>
        <w:t>ft.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826D14">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Infill Area of Guards:</w:t>
      </w:r>
    </w:p>
    <w:p w:rsidR="00617A09" w:rsidRDefault="00617A09">
      <w:pPr>
        <w:pStyle w:val="PR3"/>
        <w:rPr>
          <w:rFonts w:ascii="Arial" w:hAnsi="Arial" w:cs="Arial"/>
        </w:rPr>
      </w:pPr>
      <w:r>
        <w:rPr>
          <w:rFonts w:ascii="Arial" w:hAnsi="Arial" w:cs="Arial"/>
        </w:rPr>
        <w:t xml:space="preserve">Horizontal concentrated load of </w:t>
      </w:r>
      <w:r w:rsidR="004D2CA6">
        <w:rPr>
          <w:rStyle w:val="IP"/>
          <w:rFonts w:ascii="Arial" w:hAnsi="Arial" w:cs="Arial"/>
        </w:rPr>
        <w:t xml:space="preserve">50 </w:t>
      </w:r>
      <w:proofErr w:type="spellStart"/>
      <w:r>
        <w:rPr>
          <w:rStyle w:val="IP"/>
          <w:rFonts w:ascii="Arial" w:hAnsi="Arial" w:cs="Arial"/>
        </w:rPr>
        <w:t>lbf</w:t>
      </w:r>
      <w:proofErr w:type="spellEnd"/>
      <w:r w:rsidR="00826D14">
        <w:rPr>
          <w:rStyle w:val="IP"/>
          <w:rFonts w:ascii="Arial" w:hAnsi="Arial" w:cs="Arial"/>
        </w:rPr>
        <w:t>.</w:t>
      </w:r>
      <w:r>
        <w:rPr>
          <w:rFonts w:ascii="Arial" w:hAnsi="Arial" w:cs="Arial"/>
        </w:rPr>
        <w:t xml:space="preserve"> applied to </w:t>
      </w:r>
      <w:r>
        <w:rPr>
          <w:rStyle w:val="IP"/>
          <w:rFonts w:ascii="Arial" w:hAnsi="Arial" w:cs="Arial"/>
        </w:rPr>
        <w:t>1 sq. ft.</w:t>
      </w:r>
      <w:r>
        <w:rPr>
          <w:rFonts w:ascii="Arial" w:hAnsi="Arial" w:cs="Arial"/>
        </w:rPr>
        <w:t xml:space="preserve"> at any point in system, including panels, intermediate rails, balusters, or other elements composing infill area.  Load on infill area need not be assumed to act concurrently with loads on top rails.</w:t>
      </w: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Temperat</w:t>
      </w:r>
      <w:r w:rsidR="00826D14">
        <w:t>ure Change (Range):  120°F, ambient; 180°</w:t>
      </w:r>
      <w:r>
        <w:t>F, material surfaces.</w:t>
      </w:r>
    </w:p>
    <w:p w:rsidR="00617A09" w:rsidRDefault="00617A09">
      <w:pPr>
        <w:pStyle w:val="PR1"/>
      </w:pPr>
      <w:r>
        <w:t>Control of Corrosion:  Prevent galvanic action and other forms of corrosion by insulating metals and other materials from direct contact with incompatible materials.</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t>Samples for Initial Selection:  For products involving selection of color, texture, or design.</w:t>
      </w:r>
    </w:p>
    <w:p w:rsidR="00617A09" w:rsidRDefault="00617A09">
      <w:pPr>
        <w:pStyle w:val="PR1"/>
      </w:pPr>
      <w:r>
        <w:lastRenderedPageBreak/>
        <w:t>Mill Certificates:  Signed by manufacturers of stainless-steel products certifying that products furnished comply with requirements.</w:t>
      </w:r>
    </w:p>
    <w:p w:rsidR="00617A09" w:rsidRDefault="00617A09">
      <w:pPr>
        <w:pStyle w:val="PR1"/>
      </w:pPr>
      <w:r>
        <w:t>Qualification Data:  For professional engineer.</w:t>
      </w:r>
    </w:p>
    <w:p w:rsidR="00A51982" w:rsidRDefault="00617A09" w:rsidP="00A51982">
      <w:pPr>
        <w:pStyle w:val="PR1"/>
      </w:pPr>
      <w:r>
        <w:t xml:space="preserve">Product Test Reports: </w:t>
      </w:r>
      <w:r w:rsidR="00A51982">
        <w:t>Supplier shall submit calculations and test reports for complete system, including railing and infill panels. Calculations and test reports shall be stamped by a licensed PE. Test reports shall be in accordance with ASTM E 935.</w:t>
      </w:r>
    </w:p>
    <w:p w:rsidR="00617A09" w:rsidRPr="00441BC3" w:rsidRDefault="00617A09" w:rsidP="00A51982">
      <w:pPr>
        <w:pStyle w:val="ART"/>
        <w:rPr>
          <w:rFonts w:ascii="Arial" w:hAnsi="Arial" w:cs="Arial"/>
        </w:rPr>
      </w:pPr>
      <w:r w:rsidRPr="00441BC3">
        <w:rPr>
          <w:rFonts w:ascii="Arial" w:hAnsi="Arial" w:cs="Arial"/>
        </w:rPr>
        <w:t xml:space="preserve"> QUALITY ASSURANCE</w:t>
      </w:r>
    </w:p>
    <w:p w:rsidR="00617A09" w:rsidRDefault="00617A09" w:rsidP="00A51982">
      <w:pPr>
        <w:pStyle w:val="PR1"/>
      </w:pPr>
      <w:r>
        <w:t>Source Limitations:  Obtain each type of railing through one source from a single manufacturer.</w:t>
      </w:r>
    </w:p>
    <w:p w:rsidR="00617A09" w:rsidRDefault="00617A09">
      <w:pPr>
        <w:pStyle w:val="PR1"/>
      </w:pPr>
      <w:r>
        <w:t>Mock-up Panel:  one section of railing system for verification.</w:t>
      </w:r>
    </w:p>
    <w:p w:rsidR="00617A09" w:rsidRDefault="00617A09">
      <w:pPr>
        <w:pStyle w:val="PR2"/>
      </w:pPr>
      <w:r>
        <w:t xml:space="preserve">Approximate Size:  </w:t>
      </w:r>
      <w:r w:rsidR="004116F7">
        <w:t>¼ to ½ full size, with full size components.</w:t>
      </w:r>
    </w:p>
    <w:p w:rsidR="00617A09" w:rsidRDefault="00617A09">
      <w:pPr>
        <w:pStyle w:val="PR2"/>
      </w:pPr>
      <w:r>
        <w:t>Approved mockups may become part of the completed Work if undamaged at time of Substantial Completion.</w:t>
      </w:r>
    </w:p>
    <w:p w:rsidR="00617A09" w:rsidRDefault="00617A09">
      <w:pPr>
        <w:pStyle w:val="PR2"/>
      </w:pPr>
      <w:r>
        <w:t>Approval of mockups does not constitute approval of deviations from the Contract Documents unless such deviation</w:t>
      </w:r>
      <w:r w:rsidR="00441BC3">
        <w:t>s are specifically approved by a</w:t>
      </w:r>
      <w:r>
        <w:t>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Coordinate installation of anchorages for railings.  Furnish setting drawings, templates, and directions for installing anchorages, including sleeves, concrete inserts, anchor bolts, and items with integral anchors, that are to be embedded in concrete or m</w:t>
      </w:r>
      <w:r w:rsidR="00441BC3">
        <w:t>asonry.  Deliver such items to p</w:t>
      </w:r>
      <w:r>
        <w:t>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A665CB" w:rsidRDefault="00A665CB" w:rsidP="00A665CB">
      <w:pPr>
        <w:pStyle w:val="PR1"/>
        <w:numPr>
          <w:ilvl w:val="4"/>
          <w:numId w:val="1"/>
        </w:numPr>
        <w:ind w:left="1440" w:hanging="720"/>
      </w:pPr>
      <w:r>
        <w:t xml:space="preserve">Basis-of-Design Railing Product:  Subject to compliance with requirements, provide </w:t>
      </w:r>
      <w:proofErr w:type="spellStart"/>
      <w:r>
        <w:t>Interna</w:t>
      </w:r>
      <w:proofErr w:type="spellEnd"/>
      <w:r>
        <w:t>-Rail</w:t>
      </w:r>
      <w:r w:rsidR="00441BC3">
        <w:t>®</w:t>
      </w:r>
      <w:r w:rsidR="00A51982">
        <w:t xml:space="preserve"> aluminum component railing</w:t>
      </w:r>
      <w:r>
        <w:t xml:space="preserve"> as manufactured and assembled by Hollaender Manufacturing or an approved equivalent. </w:t>
      </w:r>
      <w:r w:rsidR="00A51982">
        <w:t>Single source manufacturer is required. Welded railing will not be accepted.</w:t>
      </w: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A665CB" w:rsidRDefault="00A665CB" w:rsidP="00A665CB">
      <w:pPr>
        <w:pStyle w:val="PR1"/>
      </w:pPr>
      <w:r>
        <w:t>Extruded Bars and Tubing:  ASTM B 221, Alloy 6063-T5/T52, 6005-T5</w:t>
      </w:r>
    </w:p>
    <w:p w:rsidR="00A665CB" w:rsidRDefault="00A665CB" w:rsidP="00A665CB">
      <w:pPr>
        <w:pStyle w:val="PR2"/>
        <w:numPr>
          <w:ilvl w:val="0"/>
          <w:numId w:val="0"/>
        </w:numPr>
        <w:ind w:left="1440"/>
      </w:pPr>
      <w:r>
        <w:t>Provide 1 ½ in IPS, (1.90 in OD) Standard Weight (Schedule 40) pipe for rails, Schedule 80 for posts, Schedule 10 for pickets, unless otherwise indicated</w:t>
      </w:r>
    </w:p>
    <w:p w:rsidR="00617A09" w:rsidRDefault="00617A09">
      <w:pPr>
        <w:pStyle w:val="PR1"/>
      </w:pPr>
      <w:r>
        <w:lastRenderedPageBreak/>
        <w:t>Extruded Structural Pipe and Round Tubing:  ASTM B 429, Alloy 6061-T6</w:t>
      </w:r>
      <w:r w:rsidR="00AD30C3">
        <w:t>.</w:t>
      </w:r>
    </w:p>
    <w:p w:rsidR="00617A09" w:rsidRDefault="00617A09" w:rsidP="00AD30C3">
      <w:pPr>
        <w:pStyle w:val="PR2"/>
        <w:numPr>
          <w:ilvl w:val="0"/>
          <w:numId w:val="0"/>
        </w:numPr>
        <w:ind w:left="1440"/>
      </w:pPr>
      <w:r>
        <w:t>Provide</w:t>
      </w:r>
      <w:r w:rsidR="004D2CA6">
        <w:t xml:space="preserve"> 1 ½ in IPS, (1.90 in OD)</w:t>
      </w:r>
      <w:r>
        <w:t xml:space="preserve"> Standard Weight (Schedule 40) pipe</w:t>
      </w:r>
      <w:r w:rsidR="004D2CA6">
        <w:t xml:space="preserve"> for rails, Schedule 80 for posts</w:t>
      </w:r>
      <w:r>
        <w:t>, unless otherwise indicated</w:t>
      </w:r>
    </w:p>
    <w:p w:rsidR="00617A09" w:rsidRDefault="00617A09">
      <w:pPr>
        <w:pStyle w:val="PR1"/>
      </w:pPr>
      <w:r>
        <w:t>Drawn Seamless Tubing:  ASTM B 210, Alloy 6063-T832</w:t>
      </w:r>
    </w:p>
    <w:p w:rsidR="00617A09" w:rsidRDefault="00617A09">
      <w:pPr>
        <w:pStyle w:val="PR1"/>
      </w:pPr>
      <w:r>
        <w:t>Plate and Sheet:  ASTM B 209, Alloy 6061-T6</w:t>
      </w:r>
    </w:p>
    <w:p w:rsidR="00617A09" w:rsidRDefault="00617A09">
      <w:pPr>
        <w:pStyle w:val="PR1"/>
      </w:pPr>
      <w:r>
        <w:t>Die and Hand Forgings:  ASTM B 247, Alloy 6061-T6</w:t>
      </w:r>
    </w:p>
    <w:p w:rsidR="00617A09" w:rsidRDefault="008A7E09">
      <w:pPr>
        <w:pStyle w:val="PR1"/>
      </w:pPr>
      <w:r>
        <w:t xml:space="preserve">Base Flange </w:t>
      </w:r>
      <w:r w:rsidR="00617A09">
        <w:t>Castings:  ASTM B 26/B 26M, Alloy </w:t>
      </w:r>
      <w:proofErr w:type="spellStart"/>
      <w:r w:rsidR="004D2CA6">
        <w:t>Almag</w:t>
      </w:r>
      <w:proofErr w:type="spellEnd"/>
      <w:r w:rsidR="004D2CA6">
        <w:t xml:space="preserve"> 535</w:t>
      </w:r>
    </w:p>
    <w:p w:rsidR="00617A09" w:rsidRDefault="00617A09">
      <w:pPr>
        <w:pStyle w:val="PR1"/>
        <w:tabs>
          <w:tab w:val="clear" w:pos="864"/>
        </w:tabs>
      </w:pPr>
      <w:r>
        <w:t>Panel Clips</w:t>
      </w:r>
      <w:r w:rsidR="008A7E09">
        <w:t xml:space="preserve"> and Structural Fasteners</w:t>
      </w:r>
      <w:r>
        <w:t>:  Alloy 6063-T6.</w:t>
      </w:r>
    </w:p>
    <w:p w:rsidR="00617A09" w:rsidRDefault="00617A09">
      <w:pPr>
        <w:pStyle w:val="ART"/>
        <w:rPr>
          <w:rFonts w:ascii="Arial" w:hAnsi="Arial" w:cs="Arial"/>
        </w:rPr>
      </w:pPr>
      <w:r>
        <w:rPr>
          <w:rFonts w:ascii="Arial" w:hAnsi="Arial" w:cs="Arial"/>
        </w:rPr>
        <w:t>STEEL</w:t>
      </w:r>
    </w:p>
    <w:p w:rsidR="00617A09" w:rsidRDefault="00617A09">
      <w:pPr>
        <w:pStyle w:val="PR1"/>
      </w:pPr>
      <w:r>
        <w:t>Perforated Sheet:  ASTM A1008.</w:t>
      </w:r>
    </w:p>
    <w:p w:rsidR="00617A09" w:rsidRDefault="00617A09">
      <w:pPr>
        <w:pStyle w:val="ART"/>
        <w:rPr>
          <w:rFonts w:ascii="Arial" w:hAnsi="Arial" w:cs="Arial"/>
        </w:rPr>
      </w:pPr>
      <w:r>
        <w:rPr>
          <w:rFonts w:ascii="Arial" w:hAnsi="Arial" w:cs="Arial"/>
        </w:rPr>
        <w:t>FASTENERS</w:t>
      </w:r>
    </w:p>
    <w:p w:rsidR="00617A09" w:rsidRDefault="00617A09">
      <w:pPr>
        <w:pStyle w:val="PR1"/>
      </w:pPr>
      <w:r>
        <w:t>General:  Provide the following:</w:t>
      </w:r>
    </w:p>
    <w:p w:rsidR="00ED3BED" w:rsidRDefault="00ED3BED" w:rsidP="00ED3BED">
      <w:pPr>
        <w:pStyle w:val="PR2"/>
      </w:pPr>
      <w:r>
        <w:t>Aluminum Railings:  Alloy steel fasteners with JS-600 zinc plating.</w:t>
      </w:r>
    </w:p>
    <w:p w:rsidR="00617A09" w:rsidRDefault="00617A09">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617A09" w:rsidRDefault="008A7E09">
      <w:pPr>
        <w:pStyle w:val="PR1"/>
      </w:pPr>
      <w:r>
        <w:t xml:space="preserve">Structural </w:t>
      </w:r>
      <w:r w:rsidR="00617A09">
        <w:t>Fasteners for Interconnecting Railing Components:</w:t>
      </w:r>
    </w:p>
    <w:p w:rsidR="00A665CB" w:rsidRDefault="00A665CB" w:rsidP="00A665CB">
      <w:pPr>
        <w:pStyle w:val="PR2"/>
      </w:pPr>
      <w:r>
        <w:t>Rails shall be attached to posts by means of tee fittings equipped with anodized aluminum, tubular rivet nut and stainless steel socket head cap screw.</w:t>
      </w:r>
      <w:r w:rsidR="008A7E09">
        <w:t xml:space="preserve"> All structural fasteners such as tee fittings shall be machined from 6063-T6 aluminum alloy. </w:t>
      </w:r>
      <w:r>
        <w:t xml:space="preserve"> The fitting shall be internally connected to the rail by means of an internal dual tang that is expanded with a stainless steel, internal /external, reverse knurl, cup point socket head set screw. This combination shall prevent any loosening of the system due to changes in temperature or vibration. Systems using pop rivets or adhesives will not be accepted.</w:t>
      </w:r>
    </w:p>
    <w:p w:rsidR="00ED3BED" w:rsidRDefault="00ED3BED" w:rsidP="00ED3BED">
      <w:pPr>
        <w:pStyle w:val="PR1"/>
      </w:pPr>
      <w:r>
        <w:t>Fasten infill panels to rails and posts with Hollaender model 145 panel clips</w:t>
      </w:r>
      <w:r w:rsidR="008A7E09">
        <w:t>, machined from 6063-T6 aluminum alloy</w:t>
      </w:r>
      <w:r>
        <w:t>.  Secure the infill panels in the panel clips with reverse-knurl cup-point set screws.  Fasten panel clips to rails and posts with ¼ - 20 sheet metal screws.</w:t>
      </w:r>
    </w:p>
    <w:p w:rsidR="00617A09" w:rsidRDefault="00617A09">
      <w:pPr>
        <w:pStyle w:val="PR1"/>
      </w:pPr>
      <w:r>
        <w:t>Anchors:  Provide concrete adhesive anchors where indicated or necessary.</w:t>
      </w:r>
    </w:p>
    <w:p w:rsidR="00617A09" w:rsidRDefault="00495590">
      <w:pPr>
        <w:pStyle w:val="ART"/>
        <w:rPr>
          <w:rFonts w:ascii="Arial" w:hAnsi="Arial" w:cs="Arial"/>
        </w:rPr>
      </w:pPr>
      <w:r>
        <w:rPr>
          <w:rFonts w:ascii="Arial" w:hAnsi="Arial" w:cs="Arial"/>
        </w:rPr>
        <w:t xml:space="preserve">STAINLESS STELL </w:t>
      </w:r>
      <w:r w:rsidR="00617A09">
        <w:rPr>
          <w:rFonts w:ascii="Arial" w:hAnsi="Arial" w:cs="Arial"/>
        </w:rPr>
        <w:t>INFILL</w:t>
      </w:r>
      <w:r>
        <w:rPr>
          <w:rFonts w:ascii="Arial" w:hAnsi="Arial" w:cs="Arial"/>
        </w:rPr>
        <w:t xml:space="preserve"> PANELS</w:t>
      </w:r>
      <w:r w:rsidR="00617A09">
        <w:rPr>
          <w:rFonts w:ascii="Arial" w:hAnsi="Arial" w:cs="Arial"/>
        </w:rPr>
        <w:t xml:space="preserve"> FOR RAILINGS</w:t>
      </w:r>
    </w:p>
    <w:p w:rsidR="00D77FA2" w:rsidRDefault="00D77FA2" w:rsidP="00D77FA2">
      <w:pPr>
        <w:pStyle w:val="PR1"/>
        <w:numPr>
          <w:ilvl w:val="4"/>
          <w:numId w:val="1"/>
        </w:numPr>
        <w:ind w:left="1440" w:hanging="720"/>
        <w:outlineLvl w:val="9"/>
      </w:pPr>
      <w:r>
        <w:t xml:space="preserve">Panel:  </w:t>
      </w:r>
    </w:p>
    <w:p w:rsidR="00D77FA2" w:rsidRDefault="00495590" w:rsidP="00D77FA2">
      <w:pPr>
        <w:pStyle w:val="PR2"/>
        <w:numPr>
          <w:ilvl w:val="5"/>
          <w:numId w:val="1"/>
        </w:numPr>
        <w:ind w:left="2160" w:hanging="720"/>
      </w:pPr>
      <w:r>
        <w:t xml:space="preserve">304 Stainless Steel </w:t>
      </w:r>
      <w:r w:rsidR="009E0248">
        <w:t xml:space="preserve">Welded </w:t>
      </w:r>
      <w:r w:rsidR="00D77FA2">
        <w:t xml:space="preserve">Wire Mesh infill panel: </w:t>
      </w:r>
      <w:r w:rsidR="00A51982">
        <w:t>minimum .118 inch</w:t>
      </w:r>
      <w:r w:rsidR="00D77FA2">
        <w:t xml:space="preserve"> wire diameter</w:t>
      </w:r>
      <w:r w:rsidR="00A42668">
        <w:t xml:space="preserve"> steel</w:t>
      </w:r>
    </w:p>
    <w:p w:rsidR="00D77FA2" w:rsidRDefault="00995999" w:rsidP="00D77FA2">
      <w:pPr>
        <w:pStyle w:val="PR2"/>
        <w:numPr>
          <w:ilvl w:val="5"/>
          <w:numId w:val="1"/>
        </w:numPr>
        <w:ind w:left="2160" w:hanging="720"/>
      </w:pPr>
      <w:r>
        <w:t>Pattern:  2”</w:t>
      </w:r>
      <w:r w:rsidR="00D77FA2">
        <w:t xml:space="preserve"> square.</w:t>
      </w:r>
    </w:p>
    <w:p w:rsidR="00D77FA2" w:rsidRDefault="00D77FA2" w:rsidP="00D77FA2">
      <w:pPr>
        <w:pStyle w:val="PR2"/>
        <w:numPr>
          <w:ilvl w:val="5"/>
          <w:numId w:val="1"/>
        </w:numPr>
        <w:ind w:left="2160" w:hanging="720"/>
      </w:pPr>
      <w:r>
        <w:t xml:space="preserve">Frame: </w:t>
      </w:r>
      <w:r w:rsidR="00A51982">
        <w:t>steel</w:t>
      </w:r>
      <w:r>
        <w:t xml:space="preserve"> U-channel,</w:t>
      </w:r>
      <w:r w:rsidR="00A51982">
        <w:t xml:space="preserve"> minimum 14 </w:t>
      </w:r>
      <w:proofErr w:type="spellStart"/>
      <w:r w:rsidR="00A51982">
        <w:t>ga</w:t>
      </w:r>
      <w:proofErr w:type="spellEnd"/>
      <w:r w:rsidR="00A51982">
        <w:t>,</w:t>
      </w:r>
      <w:r>
        <w:t xml:space="preserve"> corners welded and ground smooth.  </w:t>
      </w:r>
      <w:r w:rsidR="008A7E09">
        <w:t xml:space="preserve">To assure minimum maintenance </w:t>
      </w:r>
      <w:r w:rsidR="00782132">
        <w:t>and allow for water to escape</w:t>
      </w:r>
      <w:r w:rsidR="008A7E09">
        <w:t xml:space="preserve">, </w:t>
      </w:r>
      <w:r w:rsidR="00782132">
        <w:t>drain holes in the bottom side and corners of the infill panel shall be provided.</w:t>
      </w:r>
    </w:p>
    <w:p w:rsidR="00782132" w:rsidRDefault="00495590" w:rsidP="00D77FA2">
      <w:pPr>
        <w:pStyle w:val="PR2"/>
        <w:numPr>
          <w:ilvl w:val="5"/>
          <w:numId w:val="1"/>
        </w:numPr>
        <w:ind w:left="2160" w:hanging="720"/>
      </w:pPr>
      <w:r>
        <w:t>Finish – frame o</w:t>
      </w:r>
      <w:r w:rsidR="00782132">
        <w:t>f panel to be electro-polished, thus ensuring maximum corrosion protection. Wire brush finish will not be accepted.</w:t>
      </w:r>
    </w:p>
    <w:p w:rsidR="00D77FA2" w:rsidRDefault="00D77FA2" w:rsidP="00D77FA2">
      <w:pPr>
        <w:pStyle w:val="PR2"/>
        <w:numPr>
          <w:ilvl w:val="5"/>
          <w:numId w:val="1"/>
        </w:numPr>
        <w:ind w:left="2160" w:hanging="720"/>
      </w:pPr>
      <w:r>
        <w:t>Panels to be attached to railing using Hollaender #145 panel retainers and ¼ - 20 screws, with appropriate slot width for panel thickness, and set screw for final tightening of panel within retainer slot</w:t>
      </w:r>
      <w:r w:rsidR="008A7E09">
        <w:t>.</w:t>
      </w:r>
      <w:r>
        <w:t xml:space="preserve"> </w:t>
      </w:r>
    </w:p>
    <w:p w:rsidR="00C520E3" w:rsidRPr="00A51982" w:rsidRDefault="00C520E3" w:rsidP="00A51982">
      <w:pPr>
        <w:pStyle w:val="ART"/>
        <w:tabs>
          <w:tab w:val="clear" w:pos="864"/>
        </w:tabs>
        <w:ind w:left="720" w:hanging="720"/>
        <w:rPr>
          <w:rFonts w:ascii="Arial" w:hAnsi="Arial" w:cs="Arial"/>
        </w:rPr>
      </w:pPr>
      <w:r w:rsidRPr="00A51982">
        <w:rPr>
          <w:rFonts w:ascii="Arial" w:hAnsi="Arial" w:cs="Arial"/>
        </w:rPr>
        <w:t xml:space="preserve">Handrail for </w:t>
      </w:r>
      <w:smartTag w:uri="urn:schemas-microsoft-com:office:smarttags" w:element="City">
        <w:smartTag w:uri="urn:schemas-microsoft-com:office:smarttags" w:element="place">
          <w:r w:rsidRPr="00A51982">
            <w:rPr>
              <w:rFonts w:ascii="Arial" w:hAnsi="Arial" w:cs="Arial"/>
            </w:rPr>
            <w:t>ADA</w:t>
          </w:r>
        </w:smartTag>
      </w:smartTag>
      <w:r w:rsidRPr="00A51982">
        <w:rPr>
          <w:rFonts w:ascii="Arial" w:hAnsi="Arial" w:cs="Arial"/>
        </w:rPr>
        <w:t xml:space="preserve"> applications or stairs (as required)</w:t>
      </w:r>
    </w:p>
    <w:p w:rsidR="00C520E3" w:rsidRDefault="00C520E3" w:rsidP="00C520E3">
      <w:pPr>
        <w:pStyle w:val="PR2"/>
        <w:numPr>
          <w:ilvl w:val="5"/>
          <w:numId w:val="1"/>
        </w:numPr>
        <w:ind w:left="2160" w:hanging="720"/>
      </w:pPr>
      <w:r>
        <w:t>Ramps that have a drop off of 30 inches or more on the side require guardrail, per above spec. Ramps with a rise greater than 6 inches shall have handrails on both sides.</w:t>
      </w:r>
    </w:p>
    <w:p w:rsidR="00C520E3" w:rsidRDefault="00C520E3" w:rsidP="00C520E3">
      <w:pPr>
        <w:pStyle w:val="PR2"/>
        <w:numPr>
          <w:ilvl w:val="5"/>
          <w:numId w:val="1"/>
        </w:numPr>
        <w:ind w:left="2160" w:hanging="720"/>
      </w:pPr>
      <w:r>
        <w:t>Stairways shall have handrails on both sides.</w:t>
      </w:r>
    </w:p>
    <w:p w:rsidR="00C520E3" w:rsidRDefault="00C520E3" w:rsidP="00C520E3">
      <w:pPr>
        <w:pStyle w:val="PR2"/>
        <w:numPr>
          <w:ilvl w:val="5"/>
          <w:numId w:val="1"/>
        </w:numPr>
        <w:ind w:left="2160" w:hanging="720"/>
      </w:pPr>
      <w:r>
        <w:t>Handrail will be attached to the guardrail sections using Hollaender model 85 adjustable brackets.</w:t>
      </w:r>
    </w:p>
    <w:p w:rsidR="00C520E3" w:rsidRDefault="00C520E3" w:rsidP="00C520E3">
      <w:pPr>
        <w:pStyle w:val="PR2"/>
        <w:numPr>
          <w:ilvl w:val="5"/>
          <w:numId w:val="1"/>
        </w:numPr>
        <w:ind w:left="2160" w:hanging="720"/>
      </w:pPr>
      <w:r>
        <w:lastRenderedPageBreak/>
        <w:t xml:space="preserve">Handrail will be installed at a height of 34 – 38 inches above ramp surface or stair tread </w:t>
      </w:r>
      <w:proofErr w:type="spellStart"/>
      <w:r>
        <w:t>nosings</w:t>
      </w:r>
      <w:proofErr w:type="spellEnd"/>
      <w:r>
        <w:t>.</w:t>
      </w:r>
    </w:p>
    <w:p w:rsidR="00C520E3" w:rsidRDefault="00C520E3" w:rsidP="00C520E3">
      <w:pPr>
        <w:pStyle w:val="PR2"/>
        <w:numPr>
          <w:ilvl w:val="5"/>
          <w:numId w:val="1"/>
        </w:numPr>
        <w:ind w:left="2160" w:hanging="720"/>
      </w:pPr>
      <w:r>
        <w:t xml:space="preserve"> Handrail will be anodized aluminum 6063 Sch</w:t>
      </w:r>
      <w:r w:rsidR="00441BC3">
        <w:t>.</w:t>
      </w:r>
      <w:r>
        <w:t xml:space="preserve"> 40, 1 ½ in IPS nominal (1.90 in. OD) and shall have a continuous surface. Where necessary, lengths of the handrail will be spliced using Hollaender Model 70ES-8 internal locking splices.</w:t>
      </w:r>
    </w:p>
    <w:p w:rsidR="00C520E3" w:rsidRDefault="00C520E3" w:rsidP="00C520E3">
      <w:pPr>
        <w:pStyle w:val="PR2"/>
        <w:numPr>
          <w:ilvl w:val="5"/>
          <w:numId w:val="1"/>
        </w:numPr>
        <w:ind w:left="2160" w:hanging="720"/>
      </w:pPr>
      <w:r>
        <w:t xml:space="preserve">Handrails shall return to a wall, guard or walking surface. If returning to the guard, Hollaender model 185 post return swivel shall be used to connect the end of the handrail to the guardrail post. </w:t>
      </w:r>
    </w:p>
    <w:p w:rsidR="00617A09" w:rsidRDefault="00617A09">
      <w:pPr>
        <w:pStyle w:val="ART"/>
        <w:rPr>
          <w:rFonts w:ascii="Arial" w:hAnsi="Arial" w:cs="Arial"/>
        </w:rPr>
      </w:pPr>
      <w:r>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r w:rsidR="00257055">
        <w:t xml:space="preserve"> Welding will not be accepted.</w:t>
      </w:r>
    </w:p>
    <w:p w:rsidR="00954798" w:rsidRDefault="00954798" w:rsidP="00954798">
      <w:pPr>
        <w:pStyle w:val="PR1"/>
      </w:pPr>
      <w:r>
        <w:t>Connections:  Fabricate railings with non-welded connections, unless otherwise indicated. Welding will not be accepted.</w:t>
      </w:r>
    </w:p>
    <w:p w:rsidR="00A665CB" w:rsidRDefault="00A665CB" w:rsidP="00A665CB">
      <w:pPr>
        <w:pStyle w:val="PR1"/>
      </w:pPr>
      <w:r>
        <w:t>Non</w:t>
      </w:r>
      <w:r w:rsidR="00441BC3">
        <w:t>-</w:t>
      </w:r>
      <w:r>
        <w:t>welded Connections:  Connect members with concealed mechanical fasteners and fittings.  Fabricate members and fittings to produce flush, smooth, rigid, hairline joints.</w:t>
      </w:r>
    </w:p>
    <w:p w:rsidR="00A665CB" w:rsidRDefault="00A665CB" w:rsidP="00A665CB">
      <w:pPr>
        <w:pStyle w:val="PR2"/>
      </w:pPr>
      <w:r>
        <w:t>Fittings to be of the internal double tang type activated by a reverse knurl cup point set screw. Reverse knurl is required to ensure that screw does not come loose under vibration. Plain cup point screws will not be accepted. Fittings to be fastened to pipe by means of a 5/16 in. tubular rivet nut and socket head cap screw.</w:t>
      </w:r>
    </w:p>
    <w:p w:rsidR="00617A09" w:rsidRDefault="00617A09">
      <w:pPr>
        <w:pStyle w:val="PR1"/>
        <w:tabs>
          <w:tab w:val="clear" w:pos="864"/>
        </w:tabs>
      </w:pPr>
      <w:r>
        <w:t>Form changes in direction as follows:</w:t>
      </w:r>
    </w:p>
    <w:p w:rsidR="00617A09" w:rsidRDefault="00617A09">
      <w:pPr>
        <w:pStyle w:val="PR2"/>
      </w:pPr>
      <w:r>
        <w:t>By flush bends or by inserting prefabricated flush-elbow fittings.</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t>Provide wall returns at ends of wall-mounted handrails, unless otherwise indicated.  Close ends of returns unless clearance between end of rail and wall is 1/4 inch or less.</w:t>
      </w:r>
    </w:p>
    <w:p w:rsidR="0099232C" w:rsidRDefault="00617A09" w:rsidP="0099232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99232C" w:rsidP="0099232C">
      <w:pPr>
        <w:pStyle w:val="PR1"/>
      </w:pPr>
      <w:r>
        <w:lastRenderedPageBreak/>
        <w:t>Fabricate splice joints for field connection using an epoxy structural adhesive if this is manufacturer's standard splicing method.</w:t>
      </w:r>
      <w:r w:rsidR="00617A09">
        <w:t xml:space="preserve">  Fabricate anchorage devices capable of withstanding loads imposed by railings.  Coordinate anchorage devices with supporting structure.</w:t>
      </w:r>
    </w:p>
    <w:p w:rsidR="00617A09" w:rsidRDefault="00617A09">
      <w:pPr>
        <w:pStyle w:val="ART"/>
        <w:rPr>
          <w:rFonts w:ascii="Arial" w:hAnsi="Arial" w:cs="Arial"/>
        </w:rPr>
      </w:pPr>
      <w:r>
        <w:rPr>
          <w:rFonts w:ascii="Arial" w:hAnsi="Arial" w:cs="Arial"/>
        </w:rPr>
        <w:t>FINISHES, GENERAL</w:t>
      </w:r>
    </w:p>
    <w:p w:rsidR="00617A09" w:rsidRDefault="00617A09">
      <w:pPr>
        <w:pStyle w:val="PR1"/>
      </w:pPr>
      <w:r>
        <w:t>Comply with NAAMM's "Metal Finishes Manual for Architectural and Metal Products" for recommendations for applying and designating finishes.</w:t>
      </w:r>
    </w:p>
    <w:p w:rsidR="00617A09" w:rsidRDefault="00617A09">
      <w:pPr>
        <w:pStyle w:val="PR1"/>
      </w:pPr>
      <w:r>
        <w:t>Protect mechanical finishes on exposed surfaces from damage by applying a strippable, temporary protective covering before shipping.</w:t>
      </w:r>
    </w:p>
    <w:p w:rsidR="00617A09" w:rsidRDefault="00617A09">
      <w:pPr>
        <w:pStyle w:val="PR1"/>
      </w:pPr>
      <w:r>
        <w:t>Appearance of Finished Work:  Variations in appearance of abutting or adjacent pieces are acceptable if they are within one</w:t>
      </w:r>
      <w:r w:rsidR="00441BC3">
        <w:t>-half of the range of approved s</w:t>
      </w:r>
      <w:r>
        <w:t>amples.  Noticeable variations in the same piece are not acceptable.  Variations in appearance of other components are acceptable if they ar</w:t>
      </w:r>
      <w:r w:rsidR="00441BC3">
        <w:t>e within the range of approved s</w:t>
      </w:r>
      <w:r>
        <w:t>amples and are assembled or installed to minimize contrast.</w:t>
      </w:r>
    </w:p>
    <w:p w:rsidR="00617A09" w:rsidRDefault="00617A09">
      <w:pPr>
        <w:pStyle w:val="PR1"/>
      </w:pPr>
      <w:r>
        <w:t>Provide exposed fasteners with finish matching appearance, including color and texture, of railings.</w:t>
      </w:r>
    </w:p>
    <w:p w:rsidR="00617A09" w:rsidRDefault="00617A09">
      <w:pPr>
        <w:pStyle w:val="ART"/>
        <w:rPr>
          <w:rFonts w:ascii="Arial" w:hAnsi="Arial" w:cs="Arial"/>
        </w:rPr>
      </w:pPr>
      <w:r>
        <w:rPr>
          <w:rFonts w:ascii="Arial" w:hAnsi="Arial" w:cs="Arial"/>
        </w:rPr>
        <w:t>ALUMINUM FINISHES</w:t>
      </w:r>
    </w:p>
    <w:p w:rsidR="00617A09" w:rsidRDefault="00617A09">
      <w:pPr>
        <w:pStyle w:val="PR1"/>
      </w:pPr>
      <w:r>
        <w:t>Finish designations prefixed by AA comply with the system established by the Aluminum Association for designating aluminum finishes.</w:t>
      </w:r>
    </w:p>
    <w:p w:rsidR="00617A09" w:rsidRDefault="00617A09">
      <w:pPr>
        <w:pStyle w:val="PR1"/>
      </w:pPr>
      <w:r>
        <w:t>Unless indicated otherwise, provide aluminum</w:t>
      </w:r>
      <w:r w:rsidR="00AD43F0">
        <w:t xml:space="preserve"> pipe</w:t>
      </w:r>
      <w:r>
        <w:t xml:space="preserve"> with the following finish:</w:t>
      </w:r>
    </w:p>
    <w:p w:rsidR="00FB4A39" w:rsidRDefault="00FB4A39" w:rsidP="00FB4A39">
      <w:pPr>
        <w:pStyle w:val="PR2"/>
      </w:pPr>
      <w:r>
        <w:t>Anodized</w:t>
      </w:r>
      <w:r w:rsidR="00617A09">
        <w:t xml:space="preserve"> Finish:  AA-M10</w:t>
      </w:r>
      <w:r>
        <w:t>C22A41</w:t>
      </w:r>
      <w:r w:rsidR="00617A09">
        <w:t xml:space="preserve"> </w:t>
      </w:r>
      <w:r w:rsidR="0016481F">
        <w:t>(Architectural class, .7 mil thickness or greater)</w:t>
      </w:r>
    </w:p>
    <w:p w:rsidR="00617A09" w:rsidRDefault="00617A09">
      <w:pPr>
        <w:pStyle w:val="ART"/>
        <w:rPr>
          <w:rFonts w:ascii="Arial" w:hAnsi="Arial" w:cs="Arial"/>
        </w:rPr>
      </w:pPr>
      <w:r>
        <w:rPr>
          <w:rFonts w:ascii="Arial" w:hAnsi="Arial" w:cs="Arial"/>
        </w:rPr>
        <w:t>steel FINISHES</w:t>
      </w:r>
    </w:p>
    <w:p w:rsidR="00617A09" w:rsidRDefault="00E37BA3">
      <w:pPr>
        <w:pStyle w:val="PR1"/>
      </w:pPr>
      <w:r>
        <w:t>Wire Mesh</w:t>
      </w:r>
      <w:r w:rsidR="00FB4A39">
        <w:t xml:space="preserve"> Infill Panel</w:t>
      </w:r>
      <w:r w:rsidR="00617A09">
        <w:t>:</w:t>
      </w:r>
    </w:p>
    <w:p w:rsidR="00A665CB" w:rsidRPr="00944ED8" w:rsidRDefault="00A665CB" w:rsidP="00A665CB">
      <w:pPr>
        <w:pStyle w:val="PR2"/>
      </w:pPr>
      <w:r w:rsidRPr="00944ED8">
        <w:t xml:space="preserve">Primer/Corrosion Protection – </w:t>
      </w:r>
      <w:r w:rsidR="00A51982">
        <w:t xml:space="preserve">PPG </w:t>
      </w:r>
      <w:proofErr w:type="spellStart"/>
      <w:r w:rsidR="00A51982">
        <w:t>Powercron</w:t>
      </w:r>
      <w:proofErr w:type="spellEnd"/>
      <w:r w:rsidR="00A51982">
        <w:t xml:space="preserve"> 8000 or approved equal, applied in four-step process.</w:t>
      </w:r>
    </w:p>
    <w:p w:rsidR="00A665CB" w:rsidRDefault="00A665CB" w:rsidP="00A665CB">
      <w:pPr>
        <w:pStyle w:val="PR2"/>
      </w:pPr>
      <w:r>
        <w:t>Finish:  Powder coat</w:t>
      </w:r>
    </w:p>
    <w:p w:rsidR="00A665CB" w:rsidRPr="00A51982" w:rsidRDefault="00A665CB" w:rsidP="00A51982">
      <w:pPr>
        <w:pStyle w:val="PR3"/>
        <w:rPr>
          <w:rFonts w:ascii="Arial" w:hAnsi="Arial" w:cs="Arial"/>
        </w:rPr>
      </w:pPr>
      <w:r w:rsidRPr="00A51982">
        <w:rPr>
          <w:rFonts w:ascii="Arial" w:hAnsi="Arial" w:cs="Arial"/>
        </w:rPr>
        <w:t>Color:  as selected by Architect from manufacturer's full line.</w:t>
      </w:r>
      <w:r w:rsidR="00954798">
        <w:rPr>
          <w:rFonts w:ascii="Arial" w:hAnsi="Arial" w:cs="Arial"/>
        </w:rPr>
        <w:t xml:space="preserve"> Powder coat to be TGIC-Polyester, min. AAMA 2603.</w:t>
      </w:r>
    </w:p>
    <w:p w:rsidR="00617A09" w:rsidRDefault="00617A09" w:rsidP="00A665CB">
      <w:pPr>
        <w:pStyle w:val="PR3"/>
        <w:numPr>
          <w:ilvl w:val="0"/>
          <w:numId w:val="0"/>
        </w:numPr>
        <w:ind w:left="2880" w:hanging="720"/>
        <w:rPr>
          <w:rFonts w:ascii="Arial" w:hAnsi="Arial" w:cs="Arial"/>
        </w:rPr>
      </w:pPr>
      <w:r>
        <w:rPr>
          <w:rFonts w:ascii="Arial" w:hAnsi="Arial" w:cs="Arial"/>
        </w:rPr>
        <w:t>.</w:t>
      </w:r>
    </w:p>
    <w:p w:rsidR="00617A09" w:rsidRDefault="00617A09">
      <w:pPr>
        <w:pStyle w:val="PRT"/>
        <w:rPr>
          <w:rFonts w:ascii="Arial" w:hAnsi="Arial" w:cs="Arial"/>
        </w:rPr>
      </w:pPr>
      <w:r>
        <w:rPr>
          <w:rFonts w:ascii="Arial" w:hAnsi="Arial" w:cs="Arial"/>
        </w:rPr>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 xml:space="preserve">Examine plaster and gypsum board assemblies, where reinforced to receive anchors, to verify that locations of concealed reinforcements have been clearly marked for </w:t>
      </w:r>
      <w:r w:rsidR="00441BC3">
        <w:t>i</w:t>
      </w:r>
      <w:r>
        <w:t>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pPr>
        <w:pStyle w:val="PR1"/>
      </w:pPr>
      <w:r>
        <w:t>Fit exposed connections together to form tight, hairline joints.</w:t>
      </w:r>
    </w:p>
    <w:p w:rsidR="00617A09" w:rsidRDefault="00617A09">
      <w:pPr>
        <w:pStyle w:val="PR1"/>
      </w:pPr>
      <w:r>
        <w:t>Perform cutting, drilling, and fitting required for installing railings.  Set railings accurately in location, alignment, and elevation; measured from established lines and levels and free of rack.</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pPr>
        <w:pStyle w:val="PR1"/>
      </w:pPr>
      <w:r>
        <w:t>Corrosion Protection:  Coat concealed surfaces of aluminum that will be in contact with grout, concrete, masonry, wood, or dissimilar metals, with a heavy coat of bituminous paint.</w:t>
      </w:r>
    </w:p>
    <w:p w:rsidR="00617A09" w:rsidRDefault="00617A09">
      <w:pPr>
        <w:pStyle w:val="PR1"/>
      </w:pPr>
      <w:r>
        <w:lastRenderedPageBreak/>
        <w:t>Adjust railings before anchoring to ensure matching alignment at abutting joints.</w:t>
      </w:r>
    </w:p>
    <w:p w:rsidR="00617A09" w:rsidRDefault="00617A09">
      <w:pPr>
        <w:pStyle w:val="PR1"/>
      </w:pPr>
      <w:r>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337484" w:rsidRDefault="00617A09">
      <w:pPr>
        <w:pStyle w:val="PR1"/>
      </w:pPr>
      <w:r>
        <w:t>Non</w:t>
      </w:r>
      <w:r w:rsidR="002F4B9C">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ANCHORING RAILING ENDS</w:t>
      </w:r>
    </w:p>
    <w:p w:rsidR="00617A09" w:rsidRDefault="00617A09">
      <w:pPr>
        <w:pStyle w:val="PR1"/>
      </w:pPr>
      <w:r>
        <w:t>Anchor railing ends to concrete and masonry with round flanges connected to railing ends and anchored to wall construction with anchors and bolts.</w:t>
      </w:r>
    </w:p>
    <w:p w:rsidR="00617A09" w:rsidRDefault="00617A09">
      <w:pPr>
        <w:pStyle w:val="PR1"/>
      </w:pPr>
      <w:r>
        <w:t>Anchor railing ends to metal surfaces with flanges bolted to metal surfaces and connected to railing ends using non</w:t>
      </w:r>
      <w:r w:rsidR="002F4B9C">
        <w:t>-</w:t>
      </w:r>
      <w:r>
        <w:t>welded connections.</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brackets.  Provide brackets with 1-1/2-inch clearance from inside face of handrail and finished wall surface.</w:t>
      </w:r>
    </w:p>
    <w:p w:rsidR="00617A09" w:rsidRDefault="00617A09">
      <w:pPr>
        <w:pStyle w:val="PR1"/>
      </w:pPr>
      <w:r>
        <w:t>Locate brackets as indicated or, if not indicated, at spacing required to support structural loads.</w:t>
      </w:r>
    </w:p>
    <w:p w:rsidR="00617A09" w:rsidRDefault="00617A09">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C520E3" w:rsidRDefault="00C520E3" w:rsidP="00C520E3">
      <w:pPr>
        <w:pStyle w:val="EOS"/>
        <w:rPr>
          <w:rFonts w:ascii="Arial" w:hAnsi="Arial" w:cs="Arial"/>
        </w:rPr>
      </w:pPr>
      <w:r>
        <w:rPr>
          <w:rFonts w:ascii="Arial" w:hAnsi="Arial" w:cs="Arial"/>
        </w:rPr>
        <w:t>END OF section</w:t>
      </w:r>
      <w:r w:rsidR="00441BC3">
        <w:rPr>
          <w:rFonts w:ascii="Arial" w:hAnsi="Arial" w:cs="Arial"/>
        </w:rPr>
        <w:t xml:space="preserve"> - 057300 DECORATIVE METAL RAILINGS</w:t>
      </w:r>
    </w:p>
    <w:p w:rsidR="00617A09" w:rsidRDefault="00617A09" w:rsidP="00C520E3">
      <w:pPr>
        <w:pStyle w:val="EOS"/>
      </w:pPr>
    </w:p>
    <w:sectPr w:rsidR="00617A09" w:rsidSect="00826D14">
      <w:headerReference w:type="default" r:id="rId8"/>
      <w:footerReference w:type="default" r:id="rId9"/>
      <w:pgSz w:w="12240" w:h="15840" w:code="1"/>
      <w:pgMar w:top="720" w:right="720" w:bottom="720" w:left="72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590" w:rsidRDefault="00495590">
      <w:r>
        <w:separator/>
      </w:r>
    </w:p>
  </w:endnote>
  <w:endnote w:type="continuationSeparator" w:id="0">
    <w:p w:rsidR="00495590" w:rsidRDefault="00495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590" w:rsidRDefault="00495590">
    <w:pPr>
      <w:pStyle w:val="FTR"/>
      <w:pBdr>
        <w:top w:val="single" w:sz="4" w:space="1" w:color="auto"/>
      </w:pBdr>
      <w:rPr>
        <w:rFonts w:ascii="Arial" w:hAnsi="Arial" w:cs="Arial"/>
      </w:rPr>
    </w:pPr>
    <w:r>
      <w:rPr>
        <w:rFonts w:ascii="Arial" w:hAnsi="Arial" w:cs="Arial"/>
      </w:rPr>
      <w:t>057300 DECORATIVE METAL RAILINGS</w:t>
    </w:r>
    <w:r>
      <w:rPr>
        <w:rFonts w:ascii="Arial" w:hAnsi="Arial" w:cs="Arial"/>
      </w:rPr>
      <w:tab/>
      <w:t xml:space="preserve">057300 -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71BC4">
      <w:rPr>
        <w:rStyle w:val="PageNumber"/>
        <w:rFonts w:ascii="Arial" w:hAnsi="Arial" w:cs="Arial"/>
        <w:noProof/>
      </w:rPr>
      <w:t>2</w:t>
    </w:r>
    <w:r>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590" w:rsidRDefault="00495590">
      <w:r>
        <w:separator/>
      </w:r>
    </w:p>
  </w:footnote>
  <w:footnote w:type="continuationSeparator" w:id="0">
    <w:p w:rsidR="00495590" w:rsidRDefault="004955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590" w:rsidRPr="00441BC3" w:rsidRDefault="002D1645" w:rsidP="002D1645">
    <w:pPr>
      <w:pStyle w:val="Header"/>
      <w:rPr>
        <w:color w:val="808080" w:themeColor="background1" w:themeShade="80"/>
        <w:sz w:val="12"/>
      </w:rPr>
    </w:pPr>
    <w:r>
      <w:rPr>
        <w:color w:val="808080" w:themeColor="background1" w:themeShade="80"/>
        <w:sz w:val="12"/>
      </w:rPr>
      <w:t>interna-rail_</w:t>
    </w:r>
    <w:r w:rsidR="00853F55">
      <w:rPr>
        <w:color w:val="808080" w:themeColor="background1" w:themeShade="80"/>
        <w:sz w:val="12"/>
      </w:rPr>
      <w:t>stainless_</w:t>
    </w:r>
    <w:r>
      <w:rPr>
        <w:color w:val="808080" w:themeColor="background1" w:themeShade="80"/>
        <w:sz w:val="12"/>
      </w:rPr>
      <w:t>steel_wire_mesh_123019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23A19"/>
    <w:rsid w:val="000251F8"/>
    <w:rsid w:val="00025D2E"/>
    <w:rsid w:val="0004066C"/>
    <w:rsid w:val="00070C07"/>
    <w:rsid w:val="000836BD"/>
    <w:rsid w:val="0010141A"/>
    <w:rsid w:val="00116FB9"/>
    <w:rsid w:val="0016481F"/>
    <w:rsid w:val="001C4115"/>
    <w:rsid w:val="002417F4"/>
    <w:rsid w:val="00257055"/>
    <w:rsid w:val="002D1645"/>
    <w:rsid w:val="002E7022"/>
    <w:rsid w:val="002F4B9C"/>
    <w:rsid w:val="00310868"/>
    <w:rsid w:val="00337484"/>
    <w:rsid w:val="00396052"/>
    <w:rsid w:val="00397201"/>
    <w:rsid w:val="004116F7"/>
    <w:rsid w:val="0042001C"/>
    <w:rsid w:val="004338A6"/>
    <w:rsid w:val="00441BC3"/>
    <w:rsid w:val="00495590"/>
    <w:rsid w:val="004D2CA6"/>
    <w:rsid w:val="00573052"/>
    <w:rsid w:val="0059113D"/>
    <w:rsid w:val="005C6F03"/>
    <w:rsid w:val="00617A09"/>
    <w:rsid w:val="0063676A"/>
    <w:rsid w:val="0067054A"/>
    <w:rsid w:val="00694B28"/>
    <w:rsid w:val="006E7032"/>
    <w:rsid w:val="00771BC4"/>
    <w:rsid w:val="00782132"/>
    <w:rsid w:val="00826D14"/>
    <w:rsid w:val="008500E5"/>
    <w:rsid w:val="00851A25"/>
    <w:rsid w:val="00853F55"/>
    <w:rsid w:val="008A7E09"/>
    <w:rsid w:val="00954798"/>
    <w:rsid w:val="00973E4B"/>
    <w:rsid w:val="0099232C"/>
    <w:rsid w:val="00995999"/>
    <w:rsid w:val="009E0248"/>
    <w:rsid w:val="00A1756B"/>
    <w:rsid w:val="00A42668"/>
    <w:rsid w:val="00A426F5"/>
    <w:rsid w:val="00A51982"/>
    <w:rsid w:val="00A665CB"/>
    <w:rsid w:val="00AC35F5"/>
    <w:rsid w:val="00AD30C3"/>
    <w:rsid w:val="00AD43F0"/>
    <w:rsid w:val="00B92CDE"/>
    <w:rsid w:val="00B94C09"/>
    <w:rsid w:val="00C346E7"/>
    <w:rsid w:val="00C5171A"/>
    <w:rsid w:val="00C520E3"/>
    <w:rsid w:val="00C76B19"/>
    <w:rsid w:val="00CE514B"/>
    <w:rsid w:val="00D77FA2"/>
    <w:rsid w:val="00D97336"/>
    <w:rsid w:val="00E37BA3"/>
    <w:rsid w:val="00E571A9"/>
    <w:rsid w:val="00E60131"/>
    <w:rsid w:val="00ED3BED"/>
    <w:rsid w:val="00FB4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2583</Words>
  <Characters>14091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The Hollaender Mfg. Co.</Company>
  <LinksUpToDate>false</LinksUpToDate>
  <CharactersWithSpaces>16641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Rebecca Thompson</dc:creator>
  <cp:lastModifiedBy>Leah Weller</cp:lastModifiedBy>
  <cp:revision>3</cp:revision>
  <cp:lastPrinted>2012-02-14T18:59:00Z</cp:lastPrinted>
  <dcterms:created xsi:type="dcterms:W3CDTF">2019-12-30T14:40:00Z</dcterms:created>
  <dcterms:modified xsi:type="dcterms:W3CDTF">2019-12-31T14:16:00Z</dcterms:modified>
</cp:coreProperties>
</file>